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7D1E09" w:rsidRPr="009927B3" w:rsidTr="00C57405">
        <w:tc>
          <w:tcPr>
            <w:tcW w:w="4679" w:type="dxa"/>
          </w:tcPr>
          <w:p w:rsidR="007D1E09" w:rsidRPr="009927B3" w:rsidRDefault="007D1E09" w:rsidP="00A70002">
            <w:pPr>
              <w:ind w:firstLine="0"/>
              <w:jc w:val="center"/>
              <w:rPr>
                <w:rFonts w:ascii="Times New Roman" w:hAnsi="Times New Roman"/>
                <w:sz w:val="26"/>
                <w:szCs w:val="26"/>
              </w:rPr>
            </w:pPr>
            <w:r w:rsidRPr="009927B3">
              <w:rPr>
                <w:rFonts w:ascii="Times New Roman" w:hAnsi="Times New Roman"/>
                <w:sz w:val="26"/>
                <w:szCs w:val="26"/>
              </w:rPr>
              <w:t>ỦY BAN NHÂN DÂN QUẬN 12</w:t>
            </w:r>
          </w:p>
          <w:p w:rsidR="007D1E09" w:rsidRPr="009927B3" w:rsidRDefault="007D1E09" w:rsidP="00A70002">
            <w:pPr>
              <w:ind w:firstLine="0"/>
              <w:jc w:val="center"/>
              <w:rPr>
                <w:rFonts w:ascii="Times New Roman" w:hAnsi="Times New Roman"/>
                <w:b/>
                <w:sz w:val="26"/>
                <w:szCs w:val="26"/>
              </w:rPr>
            </w:pPr>
            <w:r w:rsidRPr="009927B3">
              <w:rPr>
                <w:rFonts w:ascii="Times New Roman" w:hAnsi="Times New Roman"/>
                <w:b/>
                <w:sz w:val="26"/>
                <w:szCs w:val="26"/>
              </w:rPr>
              <w:t>PHÒNG GIÁO DỤC VÀ ĐÀO TẠO</w:t>
            </w:r>
          </w:p>
          <w:p w:rsidR="007D1E09" w:rsidRPr="009927B3" w:rsidRDefault="00036117"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75pt;margin-top:5.05pt;width:11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zeZTUI5efQkpr4nGOv+J6wEFo8LOWyK63tdaKRBe2yyWIYdn&#10;5wMtUl4TQlWlN0LKqL9UaKzwYppPY4LTUrDgDGHOdrtaWnQgYYPiL/YInvswq/eKRbCeE7a+2J4I&#10;ebahuFQBDxoDOhfrvCI/FuliPV/Pi0mRz9aTIm2aydOmLiazTfZx2nxo6rrJfgZqWVH2gjGuArvr&#10;umbF363D5eGcF+22sLcxJG/R47yA7PU/ko7KBjHPa7HT7LS1V8VhQ2Pw5TWFJ3B/B/v+za9+AQ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CKWo4iHgIAADsEAAAOAAAAAAAAAAAAAAAAAC4CAABkcnMvZTJvRG9jLnhtbFBLAQIt&#10;ABQABgAIAAAAIQAlvZrN3AAAAAkBAAAPAAAAAAAAAAAAAAAAAHgEAABkcnMvZG93bnJldi54bWxQ&#10;SwUGAAAAAAQABADzAAAAgQUAAAAA&#10;"/>
                  </w:pict>
                </mc:Fallback>
              </mc:AlternateContent>
            </w:r>
          </w:p>
          <w:p w:rsidR="007D1E09" w:rsidRDefault="007D1E09" w:rsidP="00A70002">
            <w:pPr>
              <w:ind w:firstLine="0"/>
              <w:jc w:val="center"/>
              <w:rPr>
                <w:rFonts w:ascii="Times New Roman" w:hAnsi="Times New Roman"/>
                <w:sz w:val="26"/>
                <w:szCs w:val="26"/>
              </w:rPr>
            </w:pPr>
            <w:r w:rsidRPr="009927B3">
              <w:rPr>
                <w:rFonts w:ascii="Times New Roman" w:hAnsi="Times New Roman"/>
                <w:sz w:val="26"/>
                <w:szCs w:val="26"/>
              </w:rPr>
              <w:t xml:space="preserve">Số :  </w:t>
            </w:r>
            <w:r w:rsidR="00BA3712">
              <w:rPr>
                <w:rFonts w:ascii="Times New Roman" w:hAnsi="Times New Roman"/>
                <w:sz w:val="26"/>
                <w:szCs w:val="26"/>
              </w:rPr>
              <w:t>232</w:t>
            </w:r>
            <w:r w:rsidRPr="009927B3">
              <w:rPr>
                <w:rFonts w:ascii="Times New Roman" w:hAnsi="Times New Roman"/>
                <w:sz w:val="26"/>
                <w:szCs w:val="26"/>
              </w:rPr>
              <w:t>/GDĐT-TC</w:t>
            </w:r>
          </w:p>
          <w:p w:rsidR="007D1E09" w:rsidRPr="009927B3" w:rsidRDefault="007D1E09" w:rsidP="00A70002">
            <w:pPr>
              <w:ind w:firstLine="0"/>
              <w:jc w:val="center"/>
              <w:rPr>
                <w:rFonts w:ascii="Times New Roman" w:hAnsi="Times New Roman"/>
                <w:sz w:val="26"/>
                <w:szCs w:val="26"/>
              </w:rPr>
            </w:pPr>
            <w:bookmarkStart w:id="0" w:name="_GoBack"/>
            <w:r>
              <w:rPr>
                <w:rFonts w:ascii="Times New Roman" w:hAnsi="Times New Roman"/>
                <w:sz w:val="26"/>
                <w:szCs w:val="26"/>
              </w:rPr>
              <w:t>Về việc thực hiện đánh giá, phân loại theo hiệu quả công việc Quý 1/2019</w:t>
            </w:r>
          </w:p>
          <w:bookmarkEnd w:id="0"/>
          <w:p w:rsidR="007D1E09" w:rsidRPr="009927B3" w:rsidRDefault="007D1E09" w:rsidP="00A70002">
            <w:pPr>
              <w:ind w:firstLine="0"/>
              <w:jc w:val="center"/>
              <w:rPr>
                <w:rFonts w:ascii="Times New Roman" w:hAnsi="Times New Roman"/>
                <w:sz w:val="26"/>
                <w:szCs w:val="26"/>
              </w:rPr>
            </w:pPr>
          </w:p>
        </w:tc>
        <w:tc>
          <w:tcPr>
            <w:tcW w:w="5670" w:type="dxa"/>
          </w:tcPr>
          <w:p w:rsidR="007D1E09" w:rsidRPr="009927B3" w:rsidRDefault="007D1E09" w:rsidP="00A70002">
            <w:pPr>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7D1E09" w:rsidRPr="009927B3" w:rsidRDefault="00036117"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05pt;margin-top:14pt;width:1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z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U/zxSKfY0RHX0KKMdFY5z9z3aNglNh5S0Tb+UorBcJrm8Uy5Pjk&#10;fKBFijEhVFV6K6SM+kuFhhIv51AneJyWggVnvNh2X0mLjiRsUPzFHt+FWX1QLIJ1nLDN1fZEyIsN&#10;xaUKeNAY0LlalxX5uUyXm8VmMZvM8vvNZJbW9eRxW80m99vs07y+q6uqzn4Fatms6ARjXAV247pm&#10;s79bh+vDuSzabWFvY0jeosd5AdnxP5KOygYxL2ux1+y8s6PisKEx+PqawhN4fQf79Ztf/w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CyHyrMcAgAAOwQAAA4AAAAAAAAAAAAAAAAALgIAAGRycy9lMm9Eb2MueG1sUEsBAi0A&#10;FAAGAAgAAAAhAAp4G2XdAAAACQEAAA8AAAAAAAAAAAAAAAAAdgQAAGRycy9kb3ducmV2LnhtbFBL&#10;BQYAAAAABAAEAPMAAACABQAAAAA=&#10;"/>
                  </w:pict>
                </mc:Fallback>
              </mc:AlternateContent>
            </w:r>
            <w:r w:rsidR="007D1E09" w:rsidRPr="009927B3">
              <w:rPr>
                <w:rFonts w:ascii="Times New Roman" w:hAnsi="Times New Roman"/>
                <w:b/>
                <w:sz w:val="26"/>
                <w:szCs w:val="26"/>
              </w:rPr>
              <w:t>Độc lập – Tự do – Hạnh phúc</w:t>
            </w:r>
          </w:p>
          <w:p w:rsidR="007D1E09" w:rsidRPr="009927B3" w:rsidRDefault="007D1E09" w:rsidP="00A70002">
            <w:pPr>
              <w:ind w:firstLine="0"/>
              <w:jc w:val="center"/>
              <w:rPr>
                <w:rFonts w:ascii="Times New Roman" w:hAnsi="Times New Roman"/>
                <w:b/>
                <w:sz w:val="26"/>
                <w:szCs w:val="26"/>
              </w:rPr>
            </w:pPr>
          </w:p>
          <w:p w:rsidR="007D1E09" w:rsidRPr="009927B3" w:rsidRDefault="007D1E09" w:rsidP="00BA3712">
            <w:pPr>
              <w:ind w:firstLine="0"/>
              <w:jc w:val="right"/>
              <w:rPr>
                <w:rFonts w:ascii="Times New Roman" w:hAnsi="Times New Roman"/>
                <w:i/>
                <w:sz w:val="26"/>
                <w:szCs w:val="26"/>
              </w:rPr>
            </w:pPr>
            <w:r w:rsidRPr="009927B3">
              <w:rPr>
                <w:rFonts w:ascii="Times New Roman" w:hAnsi="Times New Roman"/>
                <w:i/>
                <w:sz w:val="26"/>
                <w:szCs w:val="26"/>
              </w:rPr>
              <w:t xml:space="preserve">Quận 12, ngày  </w:t>
            </w:r>
            <w:r w:rsidR="00BA3712">
              <w:rPr>
                <w:rFonts w:ascii="Times New Roman" w:hAnsi="Times New Roman"/>
                <w:i/>
                <w:sz w:val="26"/>
                <w:szCs w:val="26"/>
              </w:rPr>
              <w:t>20</w:t>
            </w:r>
            <w:r w:rsidRPr="009927B3">
              <w:rPr>
                <w:rFonts w:ascii="Times New Roman" w:hAnsi="Times New Roman"/>
                <w:i/>
                <w:sz w:val="26"/>
                <w:szCs w:val="26"/>
              </w:rPr>
              <w:t xml:space="preserve">  tháng </w:t>
            </w:r>
            <w:r w:rsidR="00BA525B">
              <w:rPr>
                <w:rFonts w:ascii="Times New Roman" w:hAnsi="Times New Roman"/>
                <w:i/>
                <w:sz w:val="26"/>
                <w:szCs w:val="26"/>
              </w:rPr>
              <w:t>3</w:t>
            </w:r>
            <w:r w:rsidRPr="009927B3">
              <w:rPr>
                <w:rFonts w:ascii="Times New Roman" w:hAnsi="Times New Roman"/>
                <w:i/>
                <w:sz w:val="26"/>
                <w:szCs w:val="26"/>
              </w:rPr>
              <w:t xml:space="preserve">  năm 201</w:t>
            </w:r>
            <w:r w:rsidR="00BA525B">
              <w:rPr>
                <w:rFonts w:ascii="Times New Roman" w:hAnsi="Times New Roman"/>
                <w:i/>
                <w:sz w:val="26"/>
                <w:szCs w:val="26"/>
              </w:rPr>
              <w:t>9</w:t>
            </w:r>
          </w:p>
        </w:tc>
      </w:tr>
    </w:tbl>
    <w:p w:rsidR="007D1E09" w:rsidRPr="009927B3" w:rsidRDefault="007D1E09" w:rsidP="009927B3">
      <w:pPr>
        <w:rPr>
          <w:rFonts w:ascii="Times New Roman" w:hAnsi="Times New Roman"/>
          <w:sz w:val="28"/>
          <w:szCs w:val="28"/>
        </w:rPr>
      </w:pPr>
    </w:p>
    <w:p w:rsidR="007D1E09" w:rsidRPr="009927B3" w:rsidRDefault="007D1E09" w:rsidP="009927B3">
      <w:pPr>
        <w:rPr>
          <w:rFonts w:ascii="Times New Roman" w:hAnsi="Times New Roman"/>
          <w:sz w:val="28"/>
          <w:szCs w:val="28"/>
        </w:rPr>
      </w:pP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t>Kính g</w:t>
      </w:r>
      <w:r w:rsidRPr="009927B3">
        <w:rPr>
          <w:rFonts w:ascii="Times New Roman" w:hAnsi="Times New Roman"/>
          <w:sz w:val="28"/>
          <w:szCs w:val="28"/>
          <w:lang w:val="vi-VN"/>
        </w:rPr>
        <w:t>ửi :</w:t>
      </w:r>
    </w:p>
    <w:p w:rsidR="007D1E09" w:rsidRPr="009927B3" w:rsidRDefault="007D1E09" w:rsidP="009927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Hiệu trưởng các trường công lập</w:t>
      </w:r>
      <w:r w:rsidRPr="009927B3">
        <w:rPr>
          <w:rFonts w:ascii="Times New Roman" w:hAnsi="Times New Roman" w:cs="Times New Roman"/>
          <w:sz w:val="28"/>
          <w:szCs w:val="28"/>
        </w:rPr>
        <w:t>;</w:t>
      </w:r>
    </w:p>
    <w:p w:rsidR="007D1E09" w:rsidRDefault="007D1E09" w:rsidP="009927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Thủ trưởng các đơn vị trực thuộc.</w:t>
      </w:r>
    </w:p>
    <w:p w:rsidR="007D1E09" w:rsidRDefault="007D1E09" w:rsidP="007D1E09">
      <w:pPr>
        <w:rPr>
          <w:rFonts w:ascii="Times New Roman" w:hAnsi="Times New Roman" w:cs="Times New Roman"/>
          <w:sz w:val="28"/>
          <w:szCs w:val="28"/>
        </w:rPr>
      </w:pPr>
    </w:p>
    <w:p w:rsidR="007D1E09" w:rsidRDefault="007D1E09" w:rsidP="007D1E09">
      <w:pPr>
        <w:rPr>
          <w:rFonts w:ascii="Times New Roman" w:hAnsi="Times New Roman" w:cs="Times New Roman"/>
          <w:sz w:val="28"/>
          <w:szCs w:val="28"/>
        </w:rPr>
      </w:pPr>
      <w:r>
        <w:rPr>
          <w:rFonts w:ascii="Times New Roman" w:hAnsi="Times New Roman" w:cs="Times New Roman"/>
          <w:sz w:val="28"/>
          <w:szCs w:val="28"/>
        </w:rPr>
        <w:t>Thực hiện Hướng dẫn số 3603/HD-UBND ngày 19 tháng 3 năm 2019 của Ủy ban nhân dân Quận 12 về Chi tiết tiêu chí đánh giá, phân loại theo hiệu quả công việc đối với cán bộ, công chức, viên chức trong cơ quan hành chính và đơn vị sự nghiệp công lập trên địa bàn Quận 12.</w:t>
      </w:r>
    </w:p>
    <w:p w:rsidR="007D1E09" w:rsidRDefault="00F472D3" w:rsidP="007D1E09">
      <w:pPr>
        <w:rPr>
          <w:rFonts w:ascii="Times New Roman" w:hAnsi="Times New Roman" w:cs="Times New Roman"/>
          <w:sz w:val="28"/>
          <w:szCs w:val="28"/>
        </w:rPr>
      </w:pPr>
      <w:r>
        <w:rPr>
          <w:rFonts w:ascii="Times New Roman" w:hAnsi="Times New Roman" w:cs="Times New Roman"/>
          <w:sz w:val="28"/>
          <w:szCs w:val="28"/>
        </w:rPr>
        <w:t xml:space="preserve">Phòng Giáo dục và Đào tạo đề nghị Hiệu trưởng các trường công lập và Thủ trưởng các đơn vị trực thuộc triển khai </w:t>
      </w:r>
      <w:r w:rsidR="00C4421C">
        <w:rPr>
          <w:rFonts w:ascii="Times New Roman" w:hAnsi="Times New Roman" w:cs="Times New Roman"/>
          <w:sz w:val="28"/>
          <w:szCs w:val="28"/>
        </w:rPr>
        <w:t xml:space="preserve">nội dung của </w:t>
      </w:r>
      <w:r>
        <w:rPr>
          <w:rFonts w:ascii="Times New Roman" w:hAnsi="Times New Roman" w:cs="Times New Roman"/>
          <w:sz w:val="28"/>
          <w:szCs w:val="28"/>
        </w:rPr>
        <w:t xml:space="preserve">hướng dẫn trên. </w:t>
      </w:r>
      <w:r w:rsidR="00C4421C">
        <w:rPr>
          <w:rFonts w:ascii="Times New Roman" w:hAnsi="Times New Roman" w:cs="Times New Roman"/>
          <w:sz w:val="28"/>
          <w:szCs w:val="28"/>
        </w:rPr>
        <w:t xml:space="preserve">Tham khảo </w:t>
      </w:r>
      <w:r>
        <w:rPr>
          <w:rFonts w:ascii="Times New Roman" w:hAnsi="Times New Roman" w:cs="Times New Roman"/>
          <w:sz w:val="28"/>
          <w:szCs w:val="28"/>
        </w:rPr>
        <w:t xml:space="preserve">các tiêu chí </w:t>
      </w:r>
      <w:r w:rsidR="00C4421C">
        <w:rPr>
          <w:rFonts w:ascii="Times New Roman" w:hAnsi="Times New Roman" w:cs="Times New Roman"/>
          <w:sz w:val="28"/>
          <w:szCs w:val="28"/>
        </w:rPr>
        <w:t xml:space="preserve">đánh giá của hướng dẫn số 3603/HD-UBND để làm cơ sở thực hiện việc đánh giá đối với </w:t>
      </w:r>
      <w:r w:rsidR="008D1F05">
        <w:rPr>
          <w:rFonts w:ascii="Times New Roman" w:hAnsi="Times New Roman" w:cs="Times New Roman"/>
          <w:sz w:val="28"/>
          <w:szCs w:val="28"/>
        </w:rPr>
        <w:t>cán bộ, giáo viên, nhân viên ngành giáo dụ</w:t>
      </w:r>
      <w:r w:rsidR="00BA618E">
        <w:rPr>
          <w:rFonts w:ascii="Times New Roman" w:hAnsi="Times New Roman" w:cs="Times New Roman"/>
          <w:sz w:val="28"/>
          <w:szCs w:val="28"/>
        </w:rPr>
        <w:t>c trong quý 1/2019.</w:t>
      </w:r>
    </w:p>
    <w:p w:rsidR="007D1E09" w:rsidRDefault="00BA618E" w:rsidP="009927B3">
      <w:pPr>
        <w:rPr>
          <w:rFonts w:ascii="Times New Roman" w:hAnsi="Times New Roman"/>
          <w:sz w:val="28"/>
          <w:szCs w:val="28"/>
        </w:rPr>
      </w:pPr>
      <w:r>
        <w:rPr>
          <w:rFonts w:ascii="Times New Roman" w:hAnsi="Times New Roman"/>
          <w:sz w:val="28"/>
          <w:szCs w:val="28"/>
        </w:rPr>
        <w:t xml:space="preserve">Thời gian tổ chức đánh giá từ ngày </w:t>
      </w:r>
      <w:r w:rsidRPr="00BA618E">
        <w:rPr>
          <w:rFonts w:ascii="Times New Roman" w:hAnsi="Times New Roman"/>
          <w:b/>
          <w:i/>
          <w:sz w:val="28"/>
          <w:szCs w:val="28"/>
        </w:rPr>
        <w:t>21/3/2019 đến ngày 28/3/2019</w:t>
      </w:r>
      <w:r>
        <w:rPr>
          <w:rFonts w:ascii="Times New Roman" w:hAnsi="Times New Roman"/>
          <w:sz w:val="28"/>
          <w:szCs w:val="28"/>
        </w:rPr>
        <w:t>.</w:t>
      </w:r>
    </w:p>
    <w:p w:rsidR="00BA618E" w:rsidRPr="00BA618E" w:rsidRDefault="00BA618E" w:rsidP="009927B3">
      <w:pPr>
        <w:rPr>
          <w:rFonts w:ascii="Times New Roman" w:hAnsi="Times New Roman"/>
          <w:b/>
          <w:i/>
          <w:sz w:val="28"/>
          <w:szCs w:val="28"/>
        </w:rPr>
      </w:pPr>
      <w:r>
        <w:rPr>
          <w:rFonts w:ascii="Times New Roman" w:hAnsi="Times New Roman"/>
          <w:sz w:val="28"/>
          <w:szCs w:val="28"/>
        </w:rPr>
        <w:t xml:space="preserve">Thời gian gửi kết quả đánh giá </w:t>
      </w:r>
      <w:r w:rsidR="00D034FA">
        <w:rPr>
          <w:rFonts w:ascii="Times New Roman" w:hAnsi="Times New Roman"/>
          <w:sz w:val="28"/>
          <w:szCs w:val="28"/>
        </w:rPr>
        <w:t xml:space="preserve">về phòng Giáo dục và Đào tạo </w:t>
      </w:r>
      <w:r>
        <w:rPr>
          <w:rFonts w:ascii="Times New Roman" w:hAnsi="Times New Roman"/>
          <w:sz w:val="28"/>
          <w:szCs w:val="28"/>
        </w:rPr>
        <w:t xml:space="preserve">(theo mẫu như các quý trước): </w:t>
      </w:r>
      <w:r w:rsidRPr="00BA618E">
        <w:rPr>
          <w:rFonts w:ascii="Times New Roman" w:hAnsi="Times New Roman"/>
          <w:b/>
          <w:i/>
          <w:sz w:val="28"/>
          <w:szCs w:val="28"/>
        </w:rPr>
        <w:t>Hạn chót ngày 29/3/2019.</w:t>
      </w:r>
    </w:p>
    <w:p w:rsidR="007D1E09" w:rsidRPr="009927B3" w:rsidRDefault="00F555FB" w:rsidP="009927B3">
      <w:pPr>
        <w:rPr>
          <w:rFonts w:ascii="Times New Roman" w:hAnsi="Times New Roman"/>
          <w:sz w:val="28"/>
          <w:szCs w:val="28"/>
        </w:rPr>
      </w:pPr>
      <w:r>
        <w:rPr>
          <w:rFonts w:ascii="Times New Roman" w:hAnsi="Times New Roman"/>
          <w:sz w:val="28"/>
          <w:szCs w:val="28"/>
        </w:rPr>
        <w:t xml:space="preserve">Đề nghị Hiệu trưởng các trường công lập và Thủ trưởng các đơn vị trực thuộc quan tâm </w:t>
      </w:r>
      <w:r w:rsidR="00BA525B">
        <w:rPr>
          <w:rFonts w:ascii="Times New Roman" w:hAnsi="Times New Roman"/>
          <w:sz w:val="28"/>
          <w:szCs w:val="28"/>
        </w:rPr>
        <w:t>thực hiện./.</w:t>
      </w:r>
    </w:p>
    <w:p w:rsidR="007D1E09" w:rsidRPr="009927B3" w:rsidRDefault="007D1E09" w:rsidP="009927B3">
      <w:pPr>
        <w:rPr>
          <w:rFonts w:ascii="Times New Roman" w:hAnsi="Times New Roman"/>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7D1E09" w:rsidRPr="009927B3" w:rsidTr="00C57405">
        <w:tc>
          <w:tcPr>
            <w:tcW w:w="4679" w:type="dxa"/>
          </w:tcPr>
          <w:p w:rsidR="007D1E09" w:rsidRPr="00C57405" w:rsidRDefault="007D1E09" w:rsidP="00A70002">
            <w:pPr>
              <w:ind w:firstLine="0"/>
              <w:jc w:val="left"/>
              <w:rPr>
                <w:rFonts w:ascii="Times New Roman" w:hAnsi="Times New Roman"/>
                <w:b/>
                <w:i/>
                <w:sz w:val="24"/>
                <w:szCs w:val="24"/>
              </w:rPr>
            </w:pPr>
            <w:r w:rsidRPr="00C57405">
              <w:rPr>
                <w:rFonts w:ascii="Times New Roman" w:hAnsi="Times New Roman"/>
                <w:b/>
                <w:i/>
                <w:sz w:val="24"/>
                <w:szCs w:val="24"/>
              </w:rPr>
              <w:t>Nơi nhận:</w:t>
            </w:r>
          </w:p>
          <w:p w:rsidR="007D1E09" w:rsidRPr="00C57405" w:rsidRDefault="007D1E09" w:rsidP="00A70002">
            <w:pPr>
              <w:ind w:firstLine="0"/>
              <w:jc w:val="left"/>
              <w:rPr>
                <w:rFonts w:ascii="Times New Roman" w:hAnsi="Times New Roman"/>
              </w:rPr>
            </w:pPr>
            <w:r w:rsidRPr="00C57405">
              <w:rPr>
                <w:rFonts w:ascii="Times New Roman" w:hAnsi="Times New Roman"/>
              </w:rPr>
              <w:t>- Như trên;</w:t>
            </w:r>
          </w:p>
          <w:p w:rsidR="007D1E09" w:rsidRPr="009927B3" w:rsidRDefault="007D1E09" w:rsidP="00C57405">
            <w:pPr>
              <w:ind w:firstLine="0"/>
              <w:jc w:val="left"/>
              <w:rPr>
                <w:rFonts w:ascii="Times New Roman" w:hAnsi="Times New Roman"/>
                <w:sz w:val="26"/>
                <w:szCs w:val="26"/>
              </w:rPr>
            </w:pPr>
            <w:r w:rsidRPr="00C57405">
              <w:rPr>
                <w:rFonts w:ascii="Times New Roman" w:hAnsi="Times New Roman"/>
              </w:rPr>
              <w:t>- Lưu VT, TC</w:t>
            </w:r>
            <w:r w:rsidR="00C57405">
              <w:rPr>
                <w:rFonts w:ascii="Times New Roman" w:hAnsi="Times New Roman"/>
              </w:rPr>
              <w:t xml:space="preserve"> (C).</w:t>
            </w:r>
          </w:p>
        </w:tc>
        <w:tc>
          <w:tcPr>
            <w:tcW w:w="5670" w:type="dxa"/>
          </w:tcPr>
          <w:p w:rsidR="007D1E09" w:rsidRPr="00C57405" w:rsidRDefault="007D1E09" w:rsidP="00A70002">
            <w:pPr>
              <w:ind w:firstLine="0"/>
              <w:jc w:val="center"/>
              <w:rPr>
                <w:rFonts w:ascii="Times New Roman" w:hAnsi="Times New Roman"/>
                <w:b/>
                <w:sz w:val="28"/>
                <w:szCs w:val="28"/>
              </w:rPr>
            </w:pPr>
            <w:r w:rsidRPr="00C57405">
              <w:rPr>
                <w:rFonts w:ascii="Times New Roman" w:hAnsi="Times New Roman"/>
                <w:b/>
                <w:sz w:val="28"/>
                <w:szCs w:val="28"/>
              </w:rPr>
              <w:t>TRƯỞNG PHÒNG</w:t>
            </w:r>
          </w:p>
          <w:p w:rsidR="00C57405" w:rsidRPr="00C57405" w:rsidRDefault="00BA3712" w:rsidP="00A70002">
            <w:pPr>
              <w:ind w:firstLine="0"/>
              <w:jc w:val="center"/>
              <w:rPr>
                <w:rFonts w:ascii="Times New Roman" w:hAnsi="Times New Roman"/>
                <w:b/>
                <w:sz w:val="28"/>
                <w:szCs w:val="28"/>
              </w:rPr>
            </w:pPr>
            <w:r>
              <w:rPr>
                <w:rFonts w:ascii="Times New Roman" w:hAnsi="Times New Roman"/>
                <w:b/>
                <w:sz w:val="28"/>
                <w:szCs w:val="28"/>
              </w:rPr>
              <w:t>(Đã ký)</w:t>
            </w:r>
          </w:p>
          <w:p w:rsidR="00C57405" w:rsidRPr="00C57405" w:rsidRDefault="00C57405" w:rsidP="00A70002">
            <w:pPr>
              <w:ind w:firstLine="0"/>
              <w:jc w:val="center"/>
              <w:rPr>
                <w:rFonts w:ascii="Times New Roman" w:hAnsi="Times New Roman"/>
                <w:b/>
                <w:sz w:val="28"/>
                <w:szCs w:val="28"/>
              </w:rPr>
            </w:pPr>
          </w:p>
          <w:p w:rsidR="00C57405" w:rsidRPr="00C57405" w:rsidRDefault="00C57405" w:rsidP="00A70002">
            <w:pPr>
              <w:ind w:firstLine="0"/>
              <w:jc w:val="center"/>
              <w:rPr>
                <w:rFonts w:ascii="Times New Roman" w:hAnsi="Times New Roman"/>
                <w:b/>
                <w:sz w:val="28"/>
                <w:szCs w:val="28"/>
              </w:rPr>
            </w:pPr>
          </w:p>
          <w:p w:rsidR="00C57405" w:rsidRPr="00C57405" w:rsidRDefault="00C57405" w:rsidP="00A70002">
            <w:pPr>
              <w:ind w:firstLine="0"/>
              <w:jc w:val="center"/>
              <w:rPr>
                <w:rFonts w:ascii="Times New Roman" w:hAnsi="Times New Roman"/>
                <w:b/>
                <w:sz w:val="28"/>
                <w:szCs w:val="28"/>
              </w:rPr>
            </w:pPr>
          </w:p>
          <w:p w:rsidR="00C57405" w:rsidRPr="00C57405" w:rsidRDefault="00C57405" w:rsidP="00A70002">
            <w:pPr>
              <w:ind w:firstLine="0"/>
              <w:jc w:val="center"/>
              <w:rPr>
                <w:rFonts w:ascii="Times New Roman" w:hAnsi="Times New Roman"/>
                <w:b/>
                <w:sz w:val="28"/>
                <w:szCs w:val="28"/>
              </w:rPr>
            </w:pPr>
          </w:p>
          <w:p w:rsidR="00C57405" w:rsidRPr="009927B3" w:rsidRDefault="00C57405" w:rsidP="00A70002">
            <w:pPr>
              <w:ind w:firstLine="0"/>
              <w:jc w:val="center"/>
              <w:rPr>
                <w:rFonts w:ascii="Times New Roman" w:hAnsi="Times New Roman"/>
                <w:b/>
                <w:sz w:val="26"/>
                <w:szCs w:val="26"/>
              </w:rPr>
            </w:pPr>
            <w:r w:rsidRPr="00C57405">
              <w:rPr>
                <w:rFonts w:ascii="Times New Roman" w:hAnsi="Times New Roman"/>
                <w:b/>
                <w:sz w:val="28"/>
                <w:szCs w:val="28"/>
              </w:rPr>
              <w:t>Khưu Mạnh Hùng</w:t>
            </w:r>
          </w:p>
        </w:tc>
      </w:tr>
    </w:tbl>
    <w:p w:rsidR="00480F83" w:rsidRPr="007D1E09" w:rsidRDefault="007D1E09" w:rsidP="007D1E09">
      <w:pPr>
        <w:ind w:firstLine="0"/>
        <w:rPr>
          <w:rFonts w:ascii="Arial" w:hAnsi="Arial" w:cs="Arial"/>
        </w:rPr>
      </w:pPr>
      <w:r>
        <w:rPr>
          <w:rFonts w:ascii="Arial" w:hAnsi="Arial" w:cs="Arial"/>
        </w:rPr>
        <w:t xml:space="preserve"> </w:t>
      </w:r>
    </w:p>
    <w:sectPr w:rsidR="00480F83" w:rsidRPr="007D1E09" w:rsidSect="007D1E09">
      <w:pgSz w:w="11907" w:h="16840" w:code="9"/>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5A6"/>
    <w:multiLevelType w:val="hybridMultilevel"/>
    <w:tmpl w:val="E6BC5868"/>
    <w:lvl w:ilvl="0" w:tplc="4028AECA">
      <w:numFmt w:val="bullet"/>
      <w:lvlText w:val="-"/>
      <w:lvlJc w:val="left"/>
      <w:pPr>
        <w:ind w:left="4687" w:hanging="360"/>
      </w:pPr>
      <w:rPr>
        <w:rFonts w:ascii="Times New Roman" w:eastAsiaTheme="minorHAnsi" w:hAnsi="Times New Roman" w:cs="Times New Roman" w:hint="default"/>
      </w:rPr>
    </w:lvl>
    <w:lvl w:ilvl="1" w:tplc="04090003" w:tentative="1">
      <w:start w:val="1"/>
      <w:numFmt w:val="bullet"/>
      <w:lvlText w:val="o"/>
      <w:lvlJc w:val="left"/>
      <w:pPr>
        <w:ind w:left="5407" w:hanging="360"/>
      </w:pPr>
      <w:rPr>
        <w:rFonts w:ascii="Courier New" w:hAnsi="Courier New" w:cs="Courier New" w:hint="default"/>
      </w:rPr>
    </w:lvl>
    <w:lvl w:ilvl="2" w:tplc="04090005" w:tentative="1">
      <w:start w:val="1"/>
      <w:numFmt w:val="bullet"/>
      <w:lvlText w:val=""/>
      <w:lvlJc w:val="left"/>
      <w:pPr>
        <w:ind w:left="6127" w:hanging="360"/>
      </w:pPr>
      <w:rPr>
        <w:rFonts w:ascii="Wingdings" w:hAnsi="Wingdings" w:hint="default"/>
      </w:rPr>
    </w:lvl>
    <w:lvl w:ilvl="3" w:tplc="04090001" w:tentative="1">
      <w:start w:val="1"/>
      <w:numFmt w:val="bullet"/>
      <w:lvlText w:val=""/>
      <w:lvlJc w:val="left"/>
      <w:pPr>
        <w:ind w:left="6847" w:hanging="360"/>
      </w:pPr>
      <w:rPr>
        <w:rFonts w:ascii="Symbol" w:hAnsi="Symbol" w:hint="default"/>
      </w:rPr>
    </w:lvl>
    <w:lvl w:ilvl="4" w:tplc="04090003" w:tentative="1">
      <w:start w:val="1"/>
      <w:numFmt w:val="bullet"/>
      <w:lvlText w:val="o"/>
      <w:lvlJc w:val="left"/>
      <w:pPr>
        <w:ind w:left="7567" w:hanging="360"/>
      </w:pPr>
      <w:rPr>
        <w:rFonts w:ascii="Courier New" w:hAnsi="Courier New" w:cs="Courier New" w:hint="default"/>
      </w:rPr>
    </w:lvl>
    <w:lvl w:ilvl="5" w:tplc="04090005" w:tentative="1">
      <w:start w:val="1"/>
      <w:numFmt w:val="bullet"/>
      <w:lvlText w:val=""/>
      <w:lvlJc w:val="left"/>
      <w:pPr>
        <w:ind w:left="8287" w:hanging="360"/>
      </w:pPr>
      <w:rPr>
        <w:rFonts w:ascii="Wingdings" w:hAnsi="Wingdings" w:hint="default"/>
      </w:rPr>
    </w:lvl>
    <w:lvl w:ilvl="6" w:tplc="04090001" w:tentative="1">
      <w:start w:val="1"/>
      <w:numFmt w:val="bullet"/>
      <w:lvlText w:val=""/>
      <w:lvlJc w:val="left"/>
      <w:pPr>
        <w:ind w:left="9007" w:hanging="360"/>
      </w:pPr>
      <w:rPr>
        <w:rFonts w:ascii="Symbol" w:hAnsi="Symbol" w:hint="default"/>
      </w:rPr>
    </w:lvl>
    <w:lvl w:ilvl="7" w:tplc="04090003" w:tentative="1">
      <w:start w:val="1"/>
      <w:numFmt w:val="bullet"/>
      <w:lvlText w:val="o"/>
      <w:lvlJc w:val="left"/>
      <w:pPr>
        <w:ind w:left="9727" w:hanging="360"/>
      </w:pPr>
      <w:rPr>
        <w:rFonts w:ascii="Courier New" w:hAnsi="Courier New" w:cs="Courier New" w:hint="default"/>
      </w:rPr>
    </w:lvl>
    <w:lvl w:ilvl="8" w:tplc="04090005" w:tentative="1">
      <w:start w:val="1"/>
      <w:numFmt w:val="bullet"/>
      <w:lvlText w:val=""/>
      <w:lvlJc w:val="left"/>
      <w:pPr>
        <w:ind w:left="104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09"/>
    <w:rsid w:val="00036117"/>
    <w:rsid w:val="00171763"/>
    <w:rsid w:val="001C512A"/>
    <w:rsid w:val="003C7542"/>
    <w:rsid w:val="0042777B"/>
    <w:rsid w:val="00480F83"/>
    <w:rsid w:val="006B3270"/>
    <w:rsid w:val="007D1E09"/>
    <w:rsid w:val="008D1F05"/>
    <w:rsid w:val="00A150BA"/>
    <w:rsid w:val="00AB0EFE"/>
    <w:rsid w:val="00AB423E"/>
    <w:rsid w:val="00BA3712"/>
    <w:rsid w:val="00BA525B"/>
    <w:rsid w:val="00BA618E"/>
    <w:rsid w:val="00BB6E0E"/>
    <w:rsid w:val="00C4421C"/>
    <w:rsid w:val="00C57405"/>
    <w:rsid w:val="00D034FA"/>
    <w:rsid w:val="00F3390A"/>
    <w:rsid w:val="00F472D3"/>
    <w:rsid w:val="00F555FB"/>
    <w:rsid w:val="00F6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E09"/>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1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E09"/>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1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hienque</dc:creator>
  <cp:lastModifiedBy>LNL</cp:lastModifiedBy>
  <cp:revision>2</cp:revision>
  <cp:lastPrinted>2019-03-20T06:36:00Z</cp:lastPrinted>
  <dcterms:created xsi:type="dcterms:W3CDTF">2019-03-20T08:19:00Z</dcterms:created>
  <dcterms:modified xsi:type="dcterms:W3CDTF">2019-03-20T08:19:00Z</dcterms:modified>
</cp:coreProperties>
</file>